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0" w:rsidRPr="007714E0" w:rsidRDefault="007714E0" w:rsidP="007714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Hello every1,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 We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had Mahindra Satyam thru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jkc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. Over 4k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ppl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are going to attend, it was divided into slots. Well coming to the pattern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100 verbal=40mins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70 non 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verbal(</w:t>
      </w:r>
      <w:proofErr w:type="spellStart"/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quants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)=40mins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The above two equals Time Management which plays a vital role. So practice as much as you can do. The moment you scroll the mouse, you'll be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loosing</w:t>
      </w:r>
      <w:proofErr w:type="spellEnd"/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  2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sec, so mark correctly, no point of going up and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chking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for unanswered questions,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cuz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you hardly have time. Read all the instructions 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Carefully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, once you are in the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xam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hall forget about your friends. Concentrate on what the guide is say,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iff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its online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xam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In verbal there were 8 sec's, 2 sec's has 20 questions in it and remaining 6 sec's had 10 in questions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20 prepositions(guys practice his well scoring)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10 Articles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Verb tenses 10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Fill in the blanks with appropriate word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Like "" bread and butter __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_(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are/is/of) my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break fast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""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To find the nearest words like fraud and you'll b given 4-5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optns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. Find the nearest meaning. These were 10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sentence completion with, in, on, at, for. 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and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so on. Prepare well for these. (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these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all I can remember)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Coming to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quants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: 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( 3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sec's)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Problm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on ages**(3-4)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Problms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on partnership(3-4)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Compound, simple interest (here I suggest you to solve at last, because if you start calculating you'll be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loosing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your time rather you can jump to other questions first)</w:t>
      </w:r>
      <w:r w:rsidRPr="007714E0">
        <w:rPr>
          <w:rFonts w:ascii="Verdana" w:eastAsia="Times New Roman" w:hAnsi="Verdana" w:cs="Times New Roman"/>
          <w:color w:val="252525"/>
          <w:sz w:val="20"/>
          <w:lang w:eastAsia="en-IN"/>
        </w:rPr>
        <w:t> 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Mixtures and allegations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Next second you have blood relations (for some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ppl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thy didn't come)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* Coding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* Number series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 xml:space="preserve">*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Alpabt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 series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  <w:t> </w:t>
      </w:r>
    </w:p>
    <w:p w:rsidR="007714E0" w:rsidRPr="007714E0" w:rsidRDefault="007714E0" w:rsidP="007714E0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shd w:val="clear" w:color="auto" w:fill="FFFFFF"/>
          <w:lang w:eastAsia="en-IN"/>
        </w:rPr>
      </w:pP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Paragraph with fill in the </w:t>
      </w:r>
      <w:proofErr w:type="gram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blanks(</w:t>
      </w:r>
      <w:proofErr w:type="gram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 xml:space="preserve">no </w:t>
      </w:r>
      <w:proofErr w:type="spellStart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Rc's</w:t>
      </w:r>
      <w:proofErr w:type="spellEnd"/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t>) around 10 fib's were there.</w:t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</w:r>
      <w:r w:rsidRPr="007714E0">
        <w:rPr>
          <w:rFonts w:ascii="Verdana" w:eastAsia="Times New Roman" w:hAnsi="Verdana" w:cs="Times New Roman"/>
          <w:color w:val="252525"/>
          <w:sz w:val="20"/>
          <w:szCs w:val="20"/>
          <w:shd w:val="clear" w:color="auto" w:fill="FFFFFF"/>
          <w:lang w:eastAsia="en-IN"/>
        </w:rPr>
        <w:br/>
        <w:t>Do well time management is a must.</w:t>
      </w:r>
    </w:p>
    <w:p w:rsidR="00FD1EC3" w:rsidRDefault="00FD1EC3"/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4E0"/>
    <w:rsid w:val="007714E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77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2011-09-03T16:27:00Z</dcterms:created>
  <dcterms:modified xsi:type="dcterms:W3CDTF">2011-09-03T16:28:00Z</dcterms:modified>
</cp:coreProperties>
</file>